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BD" w:rsidRPr="007C2FBD" w:rsidRDefault="007C2FBD" w:rsidP="007C2FBD">
      <w:pPr>
        <w:spacing w:after="0" w:line="240" w:lineRule="auto"/>
        <w:jc w:val="center"/>
        <w:rPr>
          <w:rFonts w:ascii="Times New Roman" w:eastAsia="Times New Roman" w:hAnsi="Times New Roman" w:cs="2  Titr"/>
          <w:sz w:val="24"/>
          <w:szCs w:val="24"/>
        </w:rPr>
      </w:pPr>
      <w:r w:rsidRPr="007C2FBD">
        <w:rPr>
          <w:rFonts w:ascii="Times New Roman" w:eastAsia="Times New Roman" w:hAnsi="Times New Roman" w:cs="2  Titr"/>
          <w:b/>
          <w:bCs/>
          <w:color w:val="FF0000"/>
          <w:sz w:val="24"/>
          <w:szCs w:val="24"/>
          <w:rtl/>
        </w:rPr>
        <w:t>تغذیه ورزشکاران و کوهنوردان در زمستان</w:t>
      </w:r>
      <w:r w:rsidRPr="007C2FBD">
        <w:rPr>
          <w:rFonts w:ascii="Times New Roman" w:eastAsia="Times New Roman" w:hAnsi="Times New Roman" w:cs="2  Titr"/>
          <w:b/>
          <w:bCs/>
          <w:color w:val="FF0000"/>
          <w:sz w:val="24"/>
          <w:szCs w:val="24"/>
        </w:rPr>
        <w:t>:</w:t>
      </w:r>
    </w:p>
    <w:p w:rsidR="007C2FBD" w:rsidRPr="007C2FBD" w:rsidRDefault="007C2FBD" w:rsidP="007C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noProof/>
          <w:sz w:val="24"/>
          <w:szCs w:val="24"/>
        </w:rPr>
        <w:drawing>
          <wp:inline distT="0" distB="0" distL="0" distR="0">
            <wp:extent cx="5095875" cy="3819525"/>
            <wp:effectExtent l="19050" t="0" r="9525" b="0"/>
            <wp:docPr id="1" name="irc_mi" descr="http://savalan-group.ir/Soheil-1392/Download/taktikhae%20taghzie%20dar%20koohnav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valan-group.ir/Soheil-1392/Download/taktikhae%20taghzie%20dar%20koohnavard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BD" w:rsidRPr="007C2FBD" w:rsidRDefault="007C2FBD" w:rsidP="007C2FBD">
      <w:pPr>
        <w:spacing w:after="0" w:line="240" w:lineRule="auto"/>
        <w:jc w:val="both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b/>
          <w:bCs/>
          <w:color w:val="3300FF"/>
          <w:sz w:val="20"/>
          <w:rtl/>
        </w:rPr>
        <w:t>انجمن پزشکی کوهستان ایران</w:t>
      </w:r>
      <w:r w:rsidRPr="007C2FBD">
        <w:rPr>
          <w:rFonts w:ascii="Times New Roman" w:eastAsia="Times New Roman" w:hAnsi="Times New Roman" w:cs="2  Mitra_2 (MRT)"/>
          <w:b/>
          <w:bCs/>
          <w:color w:val="3300FF"/>
          <w:sz w:val="20"/>
        </w:rPr>
        <w:t>: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</w:rPr>
        <w:t xml:space="preserve"> 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  <w:rtl/>
        </w:rPr>
        <w:t>از عوامل مهم و موثر در موفقیت ورزشکاران تغذیه آنان است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</w:rPr>
        <w:t xml:space="preserve">. 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  <w:rtl/>
        </w:rPr>
        <w:t>دکتر رمضان حیدریان رئیس هیات پزشکی ورزشی استان سمنان گفت و گویی با سایت خبری این هیات انجام داده است که در پی</w:t>
      </w:r>
      <w:r w:rsidRPr="007C2FBD">
        <w:rPr>
          <w:rFonts w:ascii="Times New Roman" w:eastAsia="Times New Roman" w:hAnsi="Times New Roman" w:cs="Times New Roman"/>
          <w:b/>
          <w:bCs/>
          <w:color w:val="CC0000"/>
          <w:sz w:val="20"/>
          <w:rtl/>
        </w:rPr>
        <w:t> 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  <w:rtl/>
        </w:rPr>
        <w:t xml:space="preserve"> می آید</w:t>
      </w:r>
      <w:r w:rsidRPr="007C2FBD">
        <w:rPr>
          <w:rFonts w:ascii="Times New Roman" w:eastAsia="Times New Roman" w:hAnsi="Times New Roman" w:cs="2  Mitra_2 (MRT)"/>
          <w:b/>
          <w:bCs/>
          <w:color w:val="CC0000"/>
          <w:sz w:val="20"/>
        </w:rPr>
        <w:t>.</w:t>
      </w:r>
    </w:p>
    <w:p w:rsidR="007C2FBD" w:rsidRPr="007C2FBD" w:rsidRDefault="007C2FBD" w:rsidP="007C2FBD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 xml:space="preserve">سوال : ورزشکار چه زمانی و چه نوع غذا یی بخورد ؟ 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مصرف کربوهیدرات قبل از فعالیت ورزشی موجب افزایش توانایی و شادابی و ذخیره های گلیگوژنی بدن پرشده و در حین ورزش عضلات و مغز ، غذای مورد نیاز شان را به راحتی در دسترس دارند و نیاز نیست با سوزاندن چربی ها که زمان زیادی می برد و بدن راخسته می کند انرژی مورد نیاز خود را تامین کنند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. 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سوال :در فصل سرما و ورزشهای زمستانی بدن چه میزان کربوهیدرات وپروتئین نیاز دارد ؟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خوردن غذا حین ورزش به ثبات قند و حرارت بدن کمک می کند انرژی عضلات و مغز تجدید شده و خستگی دیرتر به سراغ می آید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.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غذای مناسب بعد از ورزش انرژی مصرف شده را تامین می کند . میزان انرژی مورد نیاز به میزان فعالیت و جثه ورزشکار ارتباط دارد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.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 xml:space="preserve">ورزشهای کوهنوردی و اسکی و ... ورزشهای استقامتی </w:t>
      </w:r>
      <w:r w:rsidRPr="007C2FBD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 xml:space="preserve"> قدرتی هستند ، و به غذاهای کربوهیدراتی بیشتر نیاز دارد ( 60%- 55% انرژی مصرفی ) ، پروتئین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( 20% - 15% </w:t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 xml:space="preserve">انرژی مصرفی ) چربی 25% انرژی مصرفی 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میزان انرژی مورد نیازدر ساعتی که ورزش می کنند متوسط آن در یک خانم 2000 و دریک آقا 2200 کیلو کالری است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.</w:t>
      </w:r>
    </w:p>
    <w:p w:rsidR="007C2FBD" w:rsidRPr="007C2FBD" w:rsidRDefault="007C2FBD" w:rsidP="007C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sz w:val="24"/>
          <w:szCs w:val="24"/>
        </w:rPr>
        <w:lastRenderedPageBreak/>
        <w:br/>
      </w:r>
      <w:r w:rsidRPr="007C2FBD">
        <w:rPr>
          <w:rFonts w:ascii="Times New Roman" w:eastAsia="Times New Roman" w:hAnsi="Times New Roman" w:cs="2  Mitra_2 (MRT)"/>
          <w:noProof/>
          <w:sz w:val="24"/>
          <w:szCs w:val="24"/>
        </w:rPr>
        <w:drawing>
          <wp:inline distT="0" distB="0" distL="0" distR="0">
            <wp:extent cx="4572000" cy="6096000"/>
            <wp:effectExtent l="19050" t="0" r="0" b="0"/>
            <wp:docPr id="2" name="irc_mi" descr="http://www.climbalaska.org/photos/food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mbalaska.org/photos/food8-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BD" w:rsidRPr="007C2FBD" w:rsidRDefault="007C2FBD" w:rsidP="007C2FBD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سوال : مصرف مایعات چطور ؟</w:t>
      </w:r>
    </w:p>
    <w:p w:rsidR="007C2FBD" w:rsidRPr="007C2FBD" w:rsidRDefault="007C2FBD" w:rsidP="007C2FBD">
      <w:pPr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2  Mitra_2 (MRT)"/>
          <w:sz w:val="24"/>
          <w:szCs w:val="24"/>
        </w:rPr>
      </w:pP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ورزشکاران در زمستان هم باید نوشیدنی و آب مصرف کنند . مخصوصاً در زمان فعالیت های ورزشی عضلات فعال شده و با حرکت مداوم گرما تولید می شود و حرارت بدن از راه تعریق خارج می شود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 xml:space="preserve"> .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br/>
      </w:r>
      <w:r w:rsidRPr="007C2FBD">
        <w:rPr>
          <w:rFonts w:ascii="Times New Roman" w:eastAsia="Times New Roman" w:hAnsi="Times New Roman" w:cs="2  Mitra_2 (MRT)"/>
          <w:sz w:val="20"/>
          <w:szCs w:val="20"/>
          <w:rtl/>
        </w:rPr>
        <w:t>درصد نیاز بدن به آب بالا می رود و میزان آب مورد نیاز ، به میزان کالری مصرفی بستگی دارد به ازاء هرکیلو کالری مصرفی 1 تا 5/1 میلی لیتر آب لازم است .نوشیدن 2 لیوان مایعات ، 2 ساعت قبل از ورزش مفید است</w:t>
      </w:r>
      <w:r w:rsidRPr="007C2FBD">
        <w:rPr>
          <w:rFonts w:ascii="Times New Roman" w:eastAsia="Times New Roman" w:hAnsi="Times New Roman" w:cs="2  Mitra_2 (MRT)"/>
          <w:sz w:val="20"/>
          <w:szCs w:val="20"/>
        </w:rPr>
        <w:t>.</w:t>
      </w:r>
    </w:p>
    <w:p w:rsidR="004A22C0" w:rsidRPr="007C2FBD" w:rsidRDefault="004A22C0" w:rsidP="007C2FBD">
      <w:pPr>
        <w:rPr>
          <w:rFonts w:cs="2  Mitra_2 (MRT)"/>
        </w:rPr>
      </w:pPr>
    </w:p>
    <w:sectPr w:rsidR="004A22C0" w:rsidRPr="007C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FBD"/>
    <w:rsid w:val="004A22C0"/>
    <w:rsid w:val="007C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2F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1345</Characters>
  <Application>Microsoft Office Word</Application>
  <DocSecurity>0</DocSecurity>
  <Lines>11</Lines>
  <Paragraphs>3</Paragraphs>
  <ScaleCrop>false</ScaleCrop>
  <Company>MRT Win2Farsi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golestani2</dc:creator>
  <cp:keywords/>
  <dc:description/>
  <cp:lastModifiedBy>golestani2</cp:lastModifiedBy>
  <cp:revision>2</cp:revision>
  <dcterms:created xsi:type="dcterms:W3CDTF">2015-11-28T04:49:00Z</dcterms:created>
  <dcterms:modified xsi:type="dcterms:W3CDTF">2015-11-28T04:52:00Z</dcterms:modified>
</cp:coreProperties>
</file>